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F1A2" w14:textId="2E47CDEE" w:rsidR="0097385E" w:rsidRDefault="0097385E" w:rsidP="0097385E">
      <w:pPr>
        <w:pStyle w:val="Titolo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Allegato </w:t>
      </w:r>
      <w:r w:rsidR="00AF1644">
        <w:rPr>
          <w:rFonts w:cs="Courier New"/>
          <w:szCs w:val="24"/>
        </w:rPr>
        <w:t>3</w:t>
      </w:r>
    </w:p>
    <w:p w14:paraId="6179A541" w14:textId="77777777" w:rsidR="0067438F" w:rsidRPr="0067438F" w:rsidRDefault="0067438F" w:rsidP="0067438F"/>
    <w:p w14:paraId="5018D8F2" w14:textId="3D2CAC64" w:rsidR="0097385E" w:rsidRPr="0097385E" w:rsidRDefault="0067438F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>
        <w:rPr>
          <w:b/>
          <w:bCs/>
          <w:kern w:val="28"/>
          <w:sz w:val="28"/>
          <w:szCs w:val="32"/>
          <w:lang w:eastAsia="ar-SA"/>
        </w:rPr>
        <w:t>M</w:t>
      </w:r>
      <w:r w:rsidR="00D85703">
        <w:rPr>
          <w:b/>
          <w:bCs/>
          <w:kern w:val="28"/>
          <w:sz w:val="28"/>
          <w:szCs w:val="32"/>
          <w:lang w:eastAsia="ar-SA"/>
        </w:rPr>
        <w:t>o</w:t>
      </w:r>
      <w:r w:rsidRPr="0067438F">
        <w:rPr>
          <w:b/>
          <w:bCs/>
          <w:kern w:val="28"/>
          <w:sz w:val="28"/>
          <w:szCs w:val="32"/>
          <w:lang w:eastAsia="ar-SA"/>
        </w:rPr>
        <w:t>dulo di variazione</w:t>
      </w:r>
      <w:r>
        <w:rPr>
          <w:b/>
          <w:bCs/>
          <w:kern w:val="28"/>
          <w:sz w:val="28"/>
          <w:szCs w:val="32"/>
          <w:lang w:eastAsia="ar-SA"/>
        </w:rPr>
        <w:t xml:space="preserve"> d</w:t>
      </w:r>
      <w:r w:rsidR="00C639A9">
        <w:rPr>
          <w:b/>
          <w:bCs/>
          <w:kern w:val="28"/>
          <w:sz w:val="28"/>
          <w:szCs w:val="32"/>
          <w:lang w:eastAsia="ar-SA"/>
        </w:rPr>
        <w:t>ati degl</w:t>
      </w:r>
      <w:r>
        <w:rPr>
          <w:b/>
          <w:bCs/>
          <w:kern w:val="28"/>
          <w:sz w:val="28"/>
          <w:szCs w:val="32"/>
          <w:lang w:eastAsia="ar-SA"/>
        </w:rPr>
        <w:t>i Uffici per</w:t>
      </w:r>
      <w:r w:rsidR="00C639A9">
        <w:rPr>
          <w:b/>
          <w:bCs/>
          <w:kern w:val="28"/>
          <w:sz w:val="28"/>
          <w:szCs w:val="32"/>
          <w:lang w:eastAsia="ar-SA"/>
        </w:rPr>
        <w:t xml:space="preserve"> l’utilizzo d</w:t>
      </w:r>
      <w:r w:rsidR="00386795">
        <w:rPr>
          <w:b/>
          <w:bCs/>
          <w:kern w:val="28"/>
          <w:sz w:val="28"/>
          <w:szCs w:val="32"/>
          <w:lang w:eastAsia="ar-SA"/>
        </w:rPr>
        <w:t>e</w:t>
      </w:r>
      <w:r>
        <w:rPr>
          <w:b/>
          <w:bCs/>
          <w:kern w:val="28"/>
          <w:sz w:val="28"/>
          <w:szCs w:val="32"/>
          <w:lang w:eastAsia="ar-SA"/>
        </w:rPr>
        <w:t>i</w:t>
      </w:r>
      <w:r w:rsidR="0097385E" w:rsidRPr="0097385E">
        <w:rPr>
          <w:b/>
          <w:bCs/>
          <w:kern w:val="28"/>
          <w:sz w:val="28"/>
          <w:szCs w:val="32"/>
          <w:lang w:eastAsia="ar-SA"/>
        </w:rPr>
        <w:t xml:space="preserve"> servizi del</w:t>
      </w:r>
    </w:p>
    <w:p w14:paraId="6447911B" w14:textId="4F3359F0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Nodo Telematico di Interscambio Regione Emi</w:t>
      </w:r>
      <w:r w:rsidR="00031C5D">
        <w:rPr>
          <w:b/>
          <w:bCs/>
          <w:kern w:val="28"/>
          <w:sz w:val="28"/>
          <w:szCs w:val="32"/>
          <w:lang w:eastAsia="ar-SA"/>
        </w:rPr>
        <w:t>l</w:t>
      </w:r>
      <w:r w:rsidRPr="0097385E">
        <w:rPr>
          <w:b/>
          <w:bCs/>
          <w:kern w:val="28"/>
          <w:sz w:val="28"/>
          <w:szCs w:val="32"/>
          <w:lang w:eastAsia="ar-SA"/>
        </w:rPr>
        <w:t>ia-Ro</w:t>
      </w:r>
      <w:r w:rsidR="0036165D">
        <w:rPr>
          <w:b/>
          <w:bCs/>
          <w:kern w:val="28"/>
          <w:sz w:val="28"/>
          <w:szCs w:val="32"/>
          <w:lang w:eastAsia="ar-SA"/>
        </w:rPr>
        <w:t>m</w:t>
      </w:r>
      <w:r w:rsidRPr="0097385E">
        <w:rPr>
          <w:b/>
          <w:bCs/>
          <w:kern w:val="28"/>
          <w:sz w:val="28"/>
          <w:szCs w:val="32"/>
          <w:lang w:eastAsia="ar-SA"/>
        </w:rPr>
        <w:t xml:space="preserve">agna </w:t>
      </w:r>
      <w:r w:rsidR="00CE13B4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</w:t>
      </w:r>
      <w:proofErr w:type="spellStart"/>
      <w:r w:rsidRPr="0097385E">
        <w:rPr>
          <w:b/>
          <w:bCs/>
          <w:kern w:val="28"/>
          <w:sz w:val="28"/>
          <w:szCs w:val="32"/>
          <w:lang w:eastAsia="ar-SA"/>
        </w:rPr>
        <w:t>NoTI</w:t>
      </w:r>
      <w:proofErr w:type="spellEnd"/>
      <w:r w:rsidRPr="0097385E">
        <w:rPr>
          <w:b/>
          <w:bCs/>
          <w:kern w:val="28"/>
          <w:sz w:val="28"/>
          <w:szCs w:val="32"/>
          <w:lang w:eastAsia="ar-SA"/>
        </w:rPr>
        <w:t>-ER)</w:t>
      </w:r>
    </w:p>
    <w:p w14:paraId="2896A6CE" w14:textId="12C59A5D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 xml:space="preserve">ai sensi della DGR 287/2015 </w:t>
      </w:r>
    </w:p>
    <w:p w14:paraId="0705207C" w14:textId="275DD97E" w:rsidR="00CE13B4" w:rsidRPr="0097385E" w:rsidRDefault="00CE13B4" w:rsidP="00AF1644">
      <w:pPr>
        <w:suppressAutoHyphens/>
        <w:adjustRightInd/>
        <w:spacing w:before="120" w:line="276" w:lineRule="auto"/>
        <w:rPr>
          <w:sz w:val="22"/>
          <w:lang w:eastAsia="ar-SA"/>
        </w:rPr>
      </w:pP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7"/>
        <w:gridCol w:w="5812"/>
      </w:tblGrid>
      <w:tr w:rsidR="00CE13B4" w:rsidRPr="0097385E" w14:paraId="6E042356" w14:textId="77777777" w:rsidTr="00DC184F">
        <w:tc>
          <w:tcPr>
            <w:tcW w:w="2377" w:type="dxa"/>
            <w:shd w:val="clear" w:color="auto" w:fill="auto"/>
            <w:vAlign w:val="center"/>
          </w:tcPr>
          <w:p w14:paraId="6022F312" w14:textId="20670020" w:rsidR="00260077" w:rsidRPr="00B04F9F" w:rsidRDefault="00260077" w:rsidP="00933A60">
            <w:pPr>
              <w:suppressAutoHyphens/>
              <w:adjustRightInd/>
              <w:spacing w:before="120"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B04F9F">
              <w:rPr>
                <w:sz w:val="24"/>
                <w:szCs w:val="24"/>
                <w:lang w:eastAsia="ar-SA"/>
              </w:rPr>
              <w:t>Il/la sottoscritto/a</w:t>
            </w:r>
          </w:p>
          <w:p w14:paraId="6ABBEE84" w14:textId="6A4B4144" w:rsidR="00CE13B4" w:rsidRPr="00B04F9F" w:rsidRDefault="00CE13B4" w:rsidP="00AF1644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nome </w:t>
            </w:r>
            <w:r w:rsidR="00EB6BFA"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e </w:t>
            </w:r>
            <w:r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cognome: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BA2401" w14:textId="77777777" w:rsidR="00CE13B4" w:rsidRPr="0097385E" w:rsidRDefault="00CE13B4" w:rsidP="00AF1644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CE13B4" w:rsidRPr="0097385E" w14:paraId="5D1D8993" w14:textId="77777777" w:rsidTr="00DC184F">
        <w:trPr>
          <w:trHeight w:val="702"/>
        </w:trPr>
        <w:tc>
          <w:tcPr>
            <w:tcW w:w="2377" w:type="dxa"/>
            <w:shd w:val="clear" w:color="auto" w:fill="auto"/>
            <w:vAlign w:val="center"/>
          </w:tcPr>
          <w:p w14:paraId="2FCC8671" w14:textId="7C63533E" w:rsidR="00CE13B4" w:rsidRPr="00B04F9F" w:rsidRDefault="00C639A9" w:rsidP="00AF1644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Referente </w:t>
            </w:r>
            <w:r w:rsidR="00F2438E"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di Processo </w:t>
            </w:r>
            <w:r w:rsidRPr="00B04F9F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/Tecnico dell’Ente: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4E5B9D" w14:textId="77777777" w:rsidR="00CE13B4" w:rsidRPr="0097385E" w:rsidRDefault="00CE13B4" w:rsidP="00AF1644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5133A9B0" w14:textId="77777777" w:rsidR="00CE13B4" w:rsidRPr="0097385E" w:rsidRDefault="00CE13B4" w:rsidP="00AF1644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4601A43F" w14:textId="63938305" w:rsidR="0097385E" w:rsidRPr="00DC184F" w:rsidRDefault="00C639A9" w:rsidP="00AF1644">
      <w:pPr>
        <w:suppressAutoHyphens/>
        <w:adjustRightInd/>
        <w:spacing w:before="120" w:line="276" w:lineRule="auto"/>
        <w:rPr>
          <w:rFonts w:eastAsia="DejaVu Sans"/>
          <w:kern w:val="1"/>
          <w:sz w:val="24"/>
          <w:szCs w:val="24"/>
          <w:lang w:eastAsia="hi-IN" w:bidi="hi-IN"/>
        </w:rPr>
      </w:pPr>
      <w:r w:rsidRPr="00DC184F">
        <w:rPr>
          <w:rFonts w:eastAsia="DejaVu Sans"/>
          <w:kern w:val="1"/>
          <w:sz w:val="24"/>
          <w:szCs w:val="24"/>
          <w:lang w:eastAsia="hi-IN" w:bidi="hi-IN"/>
        </w:rPr>
        <w:t>richiede l</w:t>
      </w:r>
      <w:r w:rsidR="00565A01" w:rsidRPr="00DC184F">
        <w:rPr>
          <w:rFonts w:eastAsia="DejaVu Sans"/>
          <w:kern w:val="1"/>
          <w:sz w:val="24"/>
          <w:szCs w:val="24"/>
          <w:lang w:eastAsia="hi-IN" w:bidi="hi-IN"/>
        </w:rPr>
        <w:t>a modifica o nuovo inserimento</w:t>
      </w:r>
      <w:r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dei dati </w:t>
      </w:r>
      <w:r w:rsidR="006B7876"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inerenti </w:t>
      </w:r>
      <w:proofErr w:type="gramStart"/>
      <w:r w:rsidR="006B7876" w:rsidRPr="00DC184F">
        <w:rPr>
          <w:rFonts w:eastAsia="DejaVu Sans"/>
          <w:kern w:val="1"/>
          <w:sz w:val="24"/>
          <w:szCs w:val="24"/>
          <w:lang w:eastAsia="hi-IN" w:bidi="hi-IN"/>
        </w:rPr>
        <w:t>gli</w:t>
      </w:r>
      <w:proofErr w:type="gramEnd"/>
      <w:r w:rsidR="006B7876"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uffici</w:t>
      </w:r>
      <w:r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</w:t>
      </w:r>
      <w:r w:rsidR="00565A01" w:rsidRPr="00DC184F">
        <w:rPr>
          <w:rFonts w:eastAsia="DejaVu Sans"/>
          <w:kern w:val="1"/>
          <w:sz w:val="24"/>
          <w:szCs w:val="24"/>
          <w:lang w:eastAsia="hi-IN" w:bidi="hi-IN"/>
        </w:rPr>
        <w:t>come di seguito indicati</w:t>
      </w:r>
      <w:r w:rsidR="00DF2DE2"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</w:t>
      </w:r>
      <w:r w:rsidRPr="00DC184F">
        <w:rPr>
          <w:rFonts w:eastAsia="DejaVu Sans"/>
          <w:kern w:val="1"/>
          <w:sz w:val="24"/>
          <w:szCs w:val="24"/>
          <w:lang w:eastAsia="hi-IN" w:bidi="hi-IN"/>
        </w:rPr>
        <w:t>(riportare i dati dei soli uffici d</w:t>
      </w:r>
      <w:r w:rsidR="00565A01" w:rsidRPr="00DC184F">
        <w:rPr>
          <w:rFonts w:eastAsia="DejaVu Sans"/>
          <w:kern w:val="1"/>
          <w:sz w:val="24"/>
          <w:szCs w:val="24"/>
          <w:lang w:eastAsia="hi-IN" w:bidi="hi-IN"/>
        </w:rPr>
        <w:t>a variare</w:t>
      </w:r>
      <w:r w:rsidR="00DC184F" w:rsidRPr="00DC184F">
        <w:rPr>
          <w:rFonts w:eastAsia="DejaVu Sans"/>
          <w:kern w:val="1"/>
          <w:sz w:val="24"/>
          <w:szCs w:val="24"/>
          <w:lang w:eastAsia="hi-IN" w:bidi="hi-IN"/>
        </w:rPr>
        <w:t>,</w:t>
      </w:r>
      <w:r w:rsidR="00565A01"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esplicitando se si tratta di modific</w:t>
      </w:r>
      <w:r w:rsidR="002A1CEE" w:rsidRPr="00DC184F">
        <w:rPr>
          <w:rFonts w:eastAsia="DejaVu Sans"/>
          <w:kern w:val="1"/>
          <w:sz w:val="24"/>
          <w:szCs w:val="24"/>
          <w:lang w:eastAsia="hi-IN" w:bidi="hi-IN"/>
        </w:rPr>
        <w:t>a</w:t>
      </w:r>
      <w:r w:rsidR="00565A01"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 o nuovo inserimento</w:t>
      </w:r>
      <w:r w:rsidRPr="00DC184F">
        <w:rPr>
          <w:rFonts w:eastAsia="DejaVu Sans"/>
          <w:kern w:val="1"/>
          <w:sz w:val="24"/>
          <w:szCs w:val="24"/>
          <w:lang w:eastAsia="hi-IN" w:bidi="hi-IN"/>
        </w:rPr>
        <w:t>)</w:t>
      </w:r>
    </w:p>
    <w:p w14:paraId="5905F731" w14:textId="77777777" w:rsidR="00F2438E" w:rsidRDefault="00F2438E" w:rsidP="00AF1644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2127"/>
        <w:gridCol w:w="2126"/>
      </w:tblGrid>
      <w:tr w:rsidR="00F2438E" w14:paraId="56F2C32F" w14:textId="77777777" w:rsidTr="00B04F9F">
        <w:trPr>
          <w:cantSplit/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81B1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N. progressivo: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289D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448931FC" w14:textId="77777777" w:rsidTr="00B04F9F">
        <w:trPr>
          <w:cantSplit/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CC19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Denominazione Ufficio: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B5BE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2D5C386E" w14:textId="77777777" w:rsidTr="00B04F9F">
        <w:trPr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F62F7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Indirizzo: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9671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71C046EB" w14:textId="77777777" w:rsidTr="00B04F9F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A376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PEC ufficio: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B4FE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4D441684" w14:textId="77777777" w:rsidTr="00B04F9F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C9F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Codice Univoco Ufficio IPA</w:t>
            </w:r>
            <w:r>
              <w:rPr>
                <w:color w:val="000000"/>
                <w:sz w:val="24"/>
                <w:vertAlign w:val="superscript"/>
              </w:rPr>
              <w:footnoteReference w:id="1"/>
            </w:r>
            <w:r>
              <w:rPr>
                <w:color w:val="000000"/>
                <w:sz w:val="24"/>
              </w:rPr>
              <w:t>*: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954B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20E92931" w14:textId="77777777" w:rsidTr="00B04F9F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AF9A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Referente ufficio: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8522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6C2C1D32" w14:textId="77777777" w:rsidTr="00B04F9F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E0D5A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e-mail Referente ufficio: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2F34A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60077" w14:paraId="76C4C8A1" w14:textId="77777777" w:rsidTr="00B04F9F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6113" w14:textId="0BACB25D" w:rsidR="00260077" w:rsidRDefault="00260077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Tel. Referente ufficio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9D6DD" w14:textId="77777777" w:rsidR="00260077" w:rsidRDefault="00260077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126DFE25" w14:textId="77777777" w:rsidTr="00B04F9F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368F3A9" w14:textId="77777777" w:rsidR="00F2438E" w:rsidRDefault="00F2438E">
            <w:pPr>
              <w:widowControl/>
              <w:adjustRightInd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Tipo documento</w:t>
            </w:r>
            <w:r>
              <w:rPr>
                <w:rStyle w:val="Rimandonotaapidipagina"/>
                <w:b/>
                <w:sz w:val="24"/>
              </w:rPr>
              <w:footnoteReference w:id="2"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C588060" w14:textId="77777777" w:rsidR="00F2438E" w:rsidRDefault="00F2438E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419E99" w14:textId="77777777" w:rsidR="00F2438E" w:rsidRDefault="00F2438E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Ricezione</w:t>
            </w:r>
          </w:p>
        </w:tc>
      </w:tr>
      <w:tr w:rsidR="00F2438E" w14:paraId="2D9AFE09" w14:textId="77777777" w:rsidTr="00B04F9F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8B83" w14:textId="41696D3F" w:rsidR="00F2438E" w:rsidRDefault="00F2438E" w:rsidP="00F2438E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Fattura </w:t>
            </w:r>
            <w:r w:rsidR="00260077">
              <w:rPr>
                <w:color w:val="000000"/>
                <w:sz w:val="24"/>
              </w:rPr>
              <w:t>/ Nota di credito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F1A9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CEC4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2438E" w14:paraId="66B3BE3C" w14:textId="77777777" w:rsidTr="00B04F9F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A26D" w14:textId="77777777" w:rsidR="00F2438E" w:rsidRDefault="00F2438E" w:rsidP="00F2438E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Ordine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0D43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78C4" w14:textId="77777777" w:rsidR="00F2438E" w:rsidRDefault="00F2438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53E1" w14:paraId="3D6438E2" w14:textId="77777777" w:rsidTr="00B04F9F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E14C" w14:textId="6789F983" w:rsidR="009653E1" w:rsidRDefault="002A0C61" w:rsidP="009653E1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Trasmissione Ordine </w:t>
            </w:r>
            <w:r w:rsidR="009653E1">
              <w:rPr>
                <w:color w:val="000000"/>
                <w:sz w:val="24"/>
              </w:rPr>
              <w:t>NSO (Nodo Smistamento Ordini)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BFF8A" w14:textId="77777777" w:rsidR="009653E1" w:rsidRDefault="009653E1" w:rsidP="009653E1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56A7" w14:textId="30A352F4" w:rsidR="009653E1" w:rsidRPr="002A0C61" w:rsidRDefault="009653E1" w:rsidP="009653E1">
            <w:pPr>
              <w:widowControl/>
              <w:adjustRightInd/>
              <w:spacing w:line="240" w:lineRule="auto"/>
              <w:rPr>
                <w:color w:val="000000"/>
                <w:sz w:val="15"/>
                <w:szCs w:val="15"/>
              </w:rPr>
            </w:pPr>
          </w:p>
        </w:tc>
      </w:tr>
      <w:tr w:rsidR="009653E1" w14:paraId="016A3C11" w14:textId="77777777" w:rsidTr="00B04F9F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E522" w14:textId="77777777" w:rsidR="009653E1" w:rsidRDefault="009653E1" w:rsidP="009653E1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Documento di trasporto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FAF4" w14:textId="77777777" w:rsidR="009653E1" w:rsidRDefault="009653E1" w:rsidP="009653E1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45EB" w14:textId="77777777" w:rsidR="009653E1" w:rsidRDefault="009653E1" w:rsidP="009653E1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29B99EB" w14:textId="232B80F1" w:rsidR="00FB0B23" w:rsidRDefault="00FB0B23" w:rsidP="00AF1644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</w:p>
    <w:p w14:paraId="10D1C2E6" w14:textId="7C33654F" w:rsidR="002A0C61" w:rsidRDefault="002A0C61" w:rsidP="00DF2DE2">
      <w:pPr>
        <w:suppressAutoHyphens/>
        <w:adjustRightInd/>
        <w:spacing w:before="120" w:line="276" w:lineRule="auto"/>
        <w:rPr>
          <w:rFonts w:eastAsia="DejaVu Sans"/>
          <w:i/>
          <w:kern w:val="1"/>
          <w:sz w:val="22"/>
          <w:szCs w:val="22"/>
          <w:lang w:eastAsia="hi-IN" w:bidi="hi-IN"/>
        </w:rPr>
      </w:pPr>
    </w:p>
    <w:p w14:paraId="5AC28FEB" w14:textId="77777777" w:rsidR="00933A60" w:rsidRDefault="00933A60" w:rsidP="00DF2DE2">
      <w:pPr>
        <w:suppressAutoHyphens/>
        <w:adjustRightInd/>
        <w:spacing w:before="120" w:line="276" w:lineRule="auto"/>
        <w:rPr>
          <w:rFonts w:eastAsia="DejaVu Sans"/>
          <w:i/>
          <w:kern w:val="1"/>
          <w:sz w:val="22"/>
          <w:szCs w:val="22"/>
          <w:lang w:eastAsia="hi-IN" w:bidi="hi-IN"/>
        </w:rPr>
      </w:pPr>
    </w:p>
    <w:p w14:paraId="0877B2B8" w14:textId="1BB52ED1" w:rsidR="006B7876" w:rsidRPr="00AF1644" w:rsidRDefault="00DF2DE2" w:rsidP="00DF2DE2">
      <w:pPr>
        <w:suppressAutoHyphens/>
        <w:adjustRightInd/>
        <w:spacing w:before="120" w:line="276" w:lineRule="auto"/>
        <w:rPr>
          <w:rFonts w:eastAsia="DejaVu Sans"/>
          <w:i/>
          <w:kern w:val="1"/>
          <w:sz w:val="22"/>
          <w:szCs w:val="22"/>
          <w:lang w:eastAsia="hi-IN" w:bidi="hi-IN"/>
        </w:rPr>
      </w:pPr>
      <w:r w:rsidRPr="00AF1644">
        <w:rPr>
          <w:rFonts w:eastAsia="DejaVu Sans"/>
          <w:i/>
          <w:kern w:val="1"/>
          <w:sz w:val="22"/>
          <w:szCs w:val="22"/>
          <w:lang w:eastAsia="hi-IN" w:bidi="hi-IN"/>
        </w:rPr>
        <w:t xml:space="preserve">Si chiede di </w:t>
      </w:r>
      <w:r w:rsidR="00AF1644">
        <w:rPr>
          <w:rFonts w:eastAsia="DejaVu Sans"/>
          <w:i/>
          <w:kern w:val="1"/>
          <w:sz w:val="22"/>
          <w:szCs w:val="22"/>
          <w:lang w:eastAsia="hi-IN" w:bidi="hi-IN"/>
        </w:rPr>
        <w:t>compilare</w:t>
      </w:r>
      <w:r w:rsidRPr="00AF1644">
        <w:rPr>
          <w:rFonts w:eastAsia="DejaVu Sans"/>
          <w:i/>
          <w:kern w:val="1"/>
          <w:sz w:val="22"/>
          <w:szCs w:val="22"/>
          <w:lang w:eastAsia="hi-IN" w:bidi="hi-IN"/>
        </w:rPr>
        <w:t xml:space="preserve"> la tabella per ciascun Ufficio per il quale si richiede</w:t>
      </w:r>
      <w:r w:rsidR="00565A01" w:rsidRPr="00AF1644">
        <w:rPr>
          <w:rFonts w:eastAsia="DejaVu Sans"/>
          <w:i/>
          <w:kern w:val="1"/>
          <w:sz w:val="22"/>
          <w:szCs w:val="22"/>
          <w:lang w:eastAsia="hi-IN" w:bidi="hi-IN"/>
        </w:rPr>
        <w:t xml:space="preserve"> la</w:t>
      </w:r>
      <w:r w:rsidRPr="00AF1644">
        <w:rPr>
          <w:rFonts w:eastAsia="DejaVu Sans"/>
          <w:i/>
          <w:kern w:val="1"/>
          <w:sz w:val="22"/>
          <w:szCs w:val="22"/>
          <w:lang w:eastAsia="hi-IN" w:bidi="hi-IN"/>
        </w:rPr>
        <w:t xml:space="preserve"> modifica. Il presente modulo deve essere firmato digitalmente dal Referente ed inviato via PEC al seguente indirizzo </w:t>
      </w:r>
      <w:hyperlink r:id="rId10" w:history="1">
        <w:r w:rsidRPr="00AF1644">
          <w:rPr>
            <w:rStyle w:val="Collegamentoipertestuale"/>
            <w:rFonts w:eastAsia="DejaVu Sans"/>
            <w:i/>
            <w:kern w:val="1"/>
            <w:sz w:val="22"/>
            <w:szCs w:val="22"/>
            <w:lang w:eastAsia="hi-IN" w:bidi="hi-IN"/>
          </w:rPr>
          <w:t>Intercenter@postacert.regione.emilia-romagna.it</w:t>
        </w:r>
      </w:hyperlink>
    </w:p>
    <w:p w14:paraId="730FEF7E" w14:textId="38E7B70E" w:rsidR="0097385E" w:rsidRDefault="0097385E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szCs w:val="22"/>
          <w:lang w:eastAsia="hi-IN" w:bidi="hi-IN"/>
        </w:rPr>
      </w:pPr>
    </w:p>
    <w:p w14:paraId="2C667545" w14:textId="71ADA218" w:rsidR="00AF1644" w:rsidRDefault="00AF1644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szCs w:val="22"/>
          <w:lang w:eastAsia="hi-IN" w:bidi="hi-IN"/>
        </w:rPr>
      </w:pPr>
    </w:p>
    <w:p w14:paraId="2D305E3E" w14:textId="339C3D2D" w:rsidR="00AF1644" w:rsidRDefault="00AF1644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szCs w:val="22"/>
          <w:lang w:eastAsia="hi-IN" w:bidi="hi-IN"/>
        </w:rPr>
      </w:pPr>
    </w:p>
    <w:p w14:paraId="3A6BCC23" w14:textId="77777777" w:rsidR="00AF1644" w:rsidRPr="00DC184F" w:rsidRDefault="00AF1644" w:rsidP="00AF1644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4"/>
          <w:szCs w:val="24"/>
          <w:lang w:eastAsia="hi-IN" w:bidi="hi-IN"/>
        </w:rPr>
      </w:pPr>
      <w:r w:rsidRPr="00DC184F">
        <w:rPr>
          <w:rFonts w:eastAsia="DejaVu Sans"/>
          <w:kern w:val="1"/>
          <w:sz w:val="24"/>
          <w:szCs w:val="24"/>
          <w:lang w:eastAsia="hi-IN" w:bidi="hi-IN"/>
        </w:rPr>
        <w:t xml:space="preserve">Luogo, data, </w:t>
      </w:r>
    </w:p>
    <w:p w14:paraId="548333BB" w14:textId="77777777" w:rsidR="00AF1644" w:rsidRPr="00DC184F" w:rsidRDefault="00AF1644" w:rsidP="00AF1644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4"/>
          <w:szCs w:val="24"/>
          <w:lang w:eastAsia="hi-IN" w:bidi="hi-IN"/>
        </w:rPr>
      </w:pPr>
      <w:r w:rsidRPr="00DC184F">
        <w:rPr>
          <w:rFonts w:eastAsia="DejaVu Sans"/>
          <w:kern w:val="1"/>
          <w:sz w:val="24"/>
          <w:szCs w:val="24"/>
          <w:lang w:eastAsia="hi-IN" w:bidi="hi-IN"/>
        </w:rPr>
        <w:t>___________________________________</w:t>
      </w:r>
    </w:p>
    <w:p w14:paraId="48645EAE" w14:textId="77777777" w:rsidR="00AF1644" w:rsidRPr="00DC184F" w:rsidRDefault="00AF1644" w:rsidP="00AF1644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4"/>
          <w:szCs w:val="24"/>
          <w:lang w:eastAsia="hi-IN" w:bidi="hi-IN"/>
        </w:rPr>
      </w:pPr>
      <w:r w:rsidRPr="00DC184F">
        <w:rPr>
          <w:rFonts w:eastAsia="DejaVu Sans"/>
          <w:i/>
          <w:kern w:val="1"/>
          <w:sz w:val="24"/>
          <w:szCs w:val="24"/>
          <w:lang w:eastAsia="hi-IN" w:bidi="hi-IN"/>
        </w:rPr>
        <w:t>(firmato digitalmente)</w:t>
      </w:r>
    </w:p>
    <w:p w14:paraId="0BE3BA39" w14:textId="77777777" w:rsidR="00AF1644" w:rsidRPr="00DC184F" w:rsidRDefault="00AF1644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4"/>
          <w:szCs w:val="24"/>
          <w:lang w:eastAsia="hi-IN" w:bidi="hi-IN"/>
        </w:rPr>
      </w:pPr>
    </w:p>
    <w:sectPr w:rsidR="00AF1644" w:rsidRPr="00DC184F" w:rsidSect="00DC184F">
      <w:headerReference w:type="default" r:id="rId11"/>
      <w:footerReference w:type="default" r:id="rId12"/>
      <w:pgSz w:w="11906" w:h="16838"/>
      <w:pgMar w:top="1701" w:right="184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9EB8" w14:textId="77777777" w:rsidR="008F1B0B" w:rsidRDefault="008F1B0B" w:rsidP="00F84D82">
      <w:pPr>
        <w:spacing w:line="240" w:lineRule="auto"/>
      </w:pPr>
      <w:r>
        <w:separator/>
      </w:r>
    </w:p>
  </w:endnote>
  <w:endnote w:type="continuationSeparator" w:id="0">
    <w:p w14:paraId="30ADF0DA" w14:textId="77777777" w:rsidR="008F1B0B" w:rsidRDefault="008F1B0B" w:rsidP="00F8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7970" w14:textId="1A5760A8" w:rsidR="00FB0B23" w:rsidRDefault="00FB0B23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5DA87D4" w14:textId="77777777" w:rsidR="00AF1644" w:rsidRDefault="00AF1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EF54" w14:textId="77777777" w:rsidR="008F1B0B" w:rsidRDefault="008F1B0B" w:rsidP="00F84D82">
      <w:pPr>
        <w:spacing w:line="240" w:lineRule="auto"/>
      </w:pPr>
      <w:r>
        <w:separator/>
      </w:r>
    </w:p>
  </w:footnote>
  <w:footnote w:type="continuationSeparator" w:id="0">
    <w:p w14:paraId="02D86524" w14:textId="77777777" w:rsidR="008F1B0B" w:rsidRDefault="008F1B0B" w:rsidP="00F84D82">
      <w:pPr>
        <w:spacing w:line="240" w:lineRule="auto"/>
      </w:pPr>
      <w:r>
        <w:continuationSeparator/>
      </w:r>
    </w:p>
  </w:footnote>
  <w:footnote w:id="1">
    <w:p w14:paraId="638EF6AB" w14:textId="77777777" w:rsidR="00F2438E" w:rsidRDefault="00F2438E" w:rsidP="00F2438E">
      <w:pPr>
        <w:rPr>
          <w:rFonts w:ascii="Calibri" w:hAnsi="Calibri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eastAsia="DejaVu Sans"/>
          <w:kern w:val="2"/>
          <w:lang w:eastAsia="hi-IN" w:bidi="hi-IN"/>
        </w:rPr>
        <w:t>Campo obbligatorio in caso di ricezione fatture da SDI</w:t>
      </w:r>
    </w:p>
  </w:footnote>
  <w:footnote w:id="2">
    <w:p w14:paraId="7E99FB8C" w14:textId="189A4496" w:rsidR="00F2438E" w:rsidRDefault="00F2438E" w:rsidP="00F243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0" w:name="_Hlk508628955"/>
      <w:bookmarkStart w:id="1" w:name="_Hlk508628956"/>
      <w:bookmarkStart w:id="2" w:name="_Hlk508628957"/>
      <w:bookmarkStart w:id="3" w:name="_Hlk508628958"/>
      <w:bookmarkStart w:id="4" w:name="_Hlk508629356"/>
      <w:bookmarkStart w:id="5" w:name="_Hlk508629357"/>
      <w:r w:rsidR="008131E2">
        <w:t xml:space="preserve">Le tipologie di documento di cui si può richiedere l’abilitazione potrebbero variare rispetto all’elenco riportato (ad </w:t>
      </w:r>
      <w:r w:rsidR="000F0C85">
        <w:t xml:space="preserve">esempio </w:t>
      </w:r>
      <w:r w:rsidR="008131E2">
        <w:t xml:space="preserve">per l’aggiunta di </w:t>
      </w:r>
      <w:r w:rsidR="000F0C85">
        <w:t xml:space="preserve">nuovi profili per </w:t>
      </w:r>
      <w:r w:rsidR="008131E2">
        <w:t>l’ordine) pertanto, per la compil</w:t>
      </w:r>
      <w:r w:rsidR="00E51B4B">
        <w:t>a</w:t>
      </w:r>
      <w:r w:rsidR="008131E2">
        <w:t xml:space="preserve">zione occorre fare riferimento all’elenco </w:t>
      </w:r>
      <w:r w:rsidR="000F0C85">
        <w:t xml:space="preserve">completo </w:t>
      </w:r>
      <w:r w:rsidR="008131E2">
        <w:t xml:space="preserve">delle tipologie </w:t>
      </w:r>
      <w:r w:rsidR="000F0C85">
        <w:t xml:space="preserve">di </w:t>
      </w:r>
      <w:r w:rsidR="008131E2">
        <w:t xml:space="preserve">documenti presenti nella sezione dedicata alle specifiche tecniche del sito </w:t>
      </w:r>
      <w:hyperlink r:id="rId1" w:history="1">
        <w:r w:rsidR="008131E2">
          <w:rPr>
            <w:rStyle w:val="Collegamentoipertestuale"/>
          </w:rPr>
          <w:t>https://intercenter.regione.emilia-romagna.it/noti-er-ordini-ddt-fatture/specifiche-tecniche</w:t>
        </w:r>
      </w:hyperlink>
      <w:r w:rsidR="008131E2">
        <w:t xml:space="preserve"> e all’indirizzo </w:t>
      </w:r>
      <w:hyperlink r:id="rId2" w:history="1">
        <w:r w:rsidR="008131E2">
          <w:rPr>
            <w:rStyle w:val="Collegamentoipertestuale"/>
          </w:rPr>
          <w:t>https://notier.regione.emilia-romagna.it/docs/</w:t>
        </w:r>
      </w:hyperlink>
      <w:bookmarkEnd w:id="0"/>
      <w:bookmarkEnd w:id="1"/>
      <w:bookmarkEnd w:id="2"/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E166" w14:textId="4180C2A0" w:rsidR="00AF1644" w:rsidRDefault="00F2438E">
    <w:pPr>
      <w:pStyle w:val="Intestazione"/>
    </w:pPr>
    <w:r>
      <w:rPr>
        <w:noProof/>
      </w:rPr>
      <w:drawing>
        <wp:inline distT="0" distB="0" distL="0" distR="0" wp14:anchorId="03F596AB" wp14:editId="57826C47">
          <wp:extent cx="1209675" cy="514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D92080"/>
    <w:multiLevelType w:val="hybridMultilevel"/>
    <w:tmpl w:val="02223B54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C022E4"/>
    <w:multiLevelType w:val="hybridMultilevel"/>
    <w:tmpl w:val="7A6E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7729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560306">
    <w:abstractNumId w:val="0"/>
  </w:num>
  <w:num w:numId="3" w16cid:durableId="1137526752">
    <w:abstractNumId w:val="13"/>
  </w:num>
  <w:num w:numId="4" w16cid:durableId="1447310513">
    <w:abstractNumId w:val="18"/>
  </w:num>
  <w:num w:numId="5" w16cid:durableId="1001659739">
    <w:abstractNumId w:val="30"/>
  </w:num>
  <w:num w:numId="6" w16cid:durableId="466316151">
    <w:abstractNumId w:val="17"/>
  </w:num>
  <w:num w:numId="7" w16cid:durableId="1016345028">
    <w:abstractNumId w:val="1"/>
  </w:num>
  <w:num w:numId="8" w16cid:durableId="1787121235">
    <w:abstractNumId w:val="2"/>
  </w:num>
  <w:num w:numId="9" w16cid:durableId="1516916291">
    <w:abstractNumId w:val="3"/>
  </w:num>
  <w:num w:numId="10" w16cid:durableId="1272738299">
    <w:abstractNumId w:val="4"/>
  </w:num>
  <w:num w:numId="11" w16cid:durableId="2084598927">
    <w:abstractNumId w:val="5"/>
  </w:num>
  <w:num w:numId="12" w16cid:durableId="1310592257">
    <w:abstractNumId w:val="6"/>
  </w:num>
  <w:num w:numId="13" w16cid:durableId="1708481049">
    <w:abstractNumId w:val="7"/>
  </w:num>
  <w:num w:numId="14" w16cid:durableId="301930128">
    <w:abstractNumId w:val="8"/>
  </w:num>
  <w:num w:numId="15" w16cid:durableId="526941964">
    <w:abstractNumId w:val="9"/>
  </w:num>
  <w:num w:numId="16" w16cid:durableId="1463692503">
    <w:abstractNumId w:val="10"/>
  </w:num>
  <w:num w:numId="17" w16cid:durableId="2089378408">
    <w:abstractNumId w:val="11"/>
  </w:num>
  <w:num w:numId="18" w16cid:durableId="1531991969">
    <w:abstractNumId w:val="31"/>
  </w:num>
  <w:num w:numId="19" w16cid:durableId="1541169440">
    <w:abstractNumId w:val="15"/>
  </w:num>
  <w:num w:numId="20" w16cid:durableId="890337408">
    <w:abstractNumId w:val="14"/>
  </w:num>
  <w:num w:numId="21" w16cid:durableId="612132494">
    <w:abstractNumId w:val="36"/>
  </w:num>
  <w:num w:numId="22" w16cid:durableId="133721769">
    <w:abstractNumId w:val="23"/>
  </w:num>
  <w:num w:numId="23" w16cid:durableId="2083599100">
    <w:abstractNumId w:val="16"/>
  </w:num>
  <w:num w:numId="24" w16cid:durableId="416556456">
    <w:abstractNumId w:val="22"/>
  </w:num>
  <w:num w:numId="25" w16cid:durableId="933980043">
    <w:abstractNumId w:val="21"/>
  </w:num>
  <w:num w:numId="26" w16cid:durableId="1530683214">
    <w:abstractNumId w:val="32"/>
  </w:num>
  <w:num w:numId="27" w16cid:durableId="1350453505">
    <w:abstractNumId w:val="12"/>
  </w:num>
  <w:num w:numId="28" w16cid:durableId="822238107">
    <w:abstractNumId w:val="35"/>
  </w:num>
  <w:num w:numId="29" w16cid:durableId="1519347008">
    <w:abstractNumId w:val="24"/>
  </w:num>
  <w:num w:numId="30" w16cid:durableId="1970551773">
    <w:abstractNumId w:val="37"/>
  </w:num>
  <w:num w:numId="31" w16cid:durableId="578755231">
    <w:abstractNumId w:val="20"/>
  </w:num>
  <w:num w:numId="32" w16cid:durableId="1578172657">
    <w:abstractNumId w:val="19"/>
  </w:num>
  <w:num w:numId="33" w16cid:durableId="1230920937">
    <w:abstractNumId w:val="29"/>
  </w:num>
  <w:num w:numId="34" w16cid:durableId="907879325">
    <w:abstractNumId w:val="38"/>
  </w:num>
  <w:num w:numId="35" w16cid:durableId="92090562">
    <w:abstractNumId w:val="33"/>
  </w:num>
  <w:num w:numId="36" w16cid:durableId="1534726986">
    <w:abstractNumId w:val="27"/>
  </w:num>
  <w:num w:numId="37" w16cid:durableId="147138655">
    <w:abstractNumId w:val="34"/>
  </w:num>
  <w:num w:numId="38" w16cid:durableId="288362144">
    <w:abstractNumId w:val="28"/>
  </w:num>
  <w:num w:numId="39" w16cid:durableId="1283146659">
    <w:abstractNumId w:val="25"/>
  </w:num>
  <w:num w:numId="40" w16cid:durableId="37966765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6"/>
    <w:rsid w:val="000105EF"/>
    <w:rsid w:val="000160CC"/>
    <w:rsid w:val="00024051"/>
    <w:rsid w:val="00031C5D"/>
    <w:rsid w:val="00045398"/>
    <w:rsid w:val="0005110B"/>
    <w:rsid w:val="00056F2D"/>
    <w:rsid w:val="000832E9"/>
    <w:rsid w:val="0009031E"/>
    <w:rsid w:val="00093F84"/>
    <w:rsid w:val="000B307B"/>
    <w:rsid w:val="000C667D"/>
    <w:rsid w:val="000D4AD3"/>
    <w:rsid w:val="000D4FFD"/>
    <w:rsid w:val="000F0C85"/>
    <w:rsid w:val="00116692"/>
    <w:rsid w:val="00130957"/>
    <w:rsid w:val="00134520"/>
    <w:rsid w:val="00151009"/>
    <w:rsid w:val="00156AD7"/>
    <w:rsid w:val="001757D1"/>
    <w:rsid w:val="00175913"/>
    <w:rsid w:val="00180E20"/>
    <w:rsid w:val="001B45C0"/>
    <w:rsid w:val="001E4881"/>
    <w:rsid w:val="002005F6"/>
    <w:rsid w:val="00200F72"/>
    <w:rsid w:val="002041ED"/>
    <w:rsid w:val="00210761"/>
    <w:rsid w:val="00214268"/>
    <w:rsid w:val="002162F5"/>
    <w:rsid w:val="002254B9"/>
    <w:rsid w:val="00232415"/>
    <w:rsid w:val="00232C2B"/>
    <w:rsid w:val="002425DC"/>
    <w:rsid w:val="00243917"/>
    <w:rsid w:val="00255164"/>
    <w:rsid w:val="00257CE0"/>
    <w:rsid w:val="00260077"/>
    <w:rsid w:val="00273761"/>
    <w:rsid w:val="002A0C61"/>
    <w:rsid w:val="002A1CEE"/>
    <w:rsid w:val="002A7AA0"/>
    <w:rsid w:val="002C6079"/>
    <w:rsid w:val="002D4BBA"/>
    <w:rsid w:val="00327CC0"/>
    <w:rsid w:val="00331A2C"/>
    <w:rsid w:val="0034060E"/>
    <w:rsid w:val="0034745E"/>
    <w:rsid w:val="0036165D"/>
    <w:rsid w:val="003817E5"/>
    <w:rsid w:val="0038651B"/>
    <w:rsid w:val="00386795"/>
    <w:rsid w:val="00387B09"/>
    <w:rsid w:val="00392F5D"/>
    <w:rsid w:val="00395280"/>
    <w:rsid w:val="003A3B10"/>
    <w:rsid w:val="003A5BB8"/>
    <w:rsid w:val="003D11F7"/>
    <w:rsid w:val="003E19B3"/>
    <w:rsid w:val="003E3681"/>
    <w:rsid w:val="003E7310"/>
    <w:rsid w:val="003F0047"/>
    <w:rsid w:val="00411745"/>
    <w:rsid w:val="00412D15"/>
    <w:rsid w:val="004250A4"/>
    <w:rsid w:val="00434DF3"/>
    <w:rsid w:val="00445AAC"/>
    <w:rsid w:val="00467568"/>
    <w:rsid w:val="004802FB"/>
    <w:rsid w:val="0048168E"/>
    <w:rsid w:val="00485D78"/>
    <w:rsid w:val="004866D2"/>
    <w:rsid w:val="00491EA1"/>
    <w:rsid w:val="004A056B"/>
    <w:rsid w:val="004A2C47"/>
    <w:rsid w:val="004B1550"/>
    <w:rsid w:val="004B5BCA"/>
    <w:rsid w:val="004C07BB"/>
    <w:rsid w:val="004C6E01"/>
    <w:rsid w:val="004D57FE"/>
    <w:rsid w:val="004E168B"/>
    <w:rsid w:val="00512C6B"/>
    <w:rsid w:val="00533348"/>
    <w:rsid w:val="00540AE7"/>
    <w:rsid w:val="00547E90"/>
    <w:rsid w:val="00565A01"/>
    <w:rsid w:val="00565A32"/>
    <w:rsid w:val="00590F24"/>
    <w:rsid w:val="005A0301"/>
    <w:rsid w:val="005B72EC"/>
    <w:rsid w:val="005C0B04"/>
    <w:rsid w:val="005C3ADD"/>
    <w:rsid w:val="005D0A9B"/>
    <w:rsid w:val="00627709"/>
    <w:rsid w:val="00646F2C"/>
    <w:rsid w:val="0064720E"/>
    <w:rsid w:val="0067438F"/>
    <w:rsid w:val="0068469C"/>
    <w:rsid w:val="0068534D"/>
    <w:rsid w:val="006A058A"/>
    <w:rsid w:val="006A4BBD"/>
    <w:rsid w:val="006B55E8"/>
    <w:rsid w:val="006B7876"/>
    <w:rsid w:val="006B7C14"/>
    <w:rsid w:val="006C2DD1"/>
    <w:rsid w:val="006C38E7"/>
    <w:rsid w:val="006C5040"/>
    <w:rsid w:val="006C69CE"/>
    <w:rsid w:val="006D6B8E"/>
    <w:rsid w:val="006D733F"/>
    <w:rsid w:val="006F1AFA"/>
    <w:rsid w:val="006F2F8A"/>
    <w:rsid w:val="0072752C"/>
    <w:rsid w:val="00727BC6"/>
    <w:rsid w:val="007354ED"/>
    <w:rsid w:val="007401D5"/>
    <w:rsid w:val="00743201"/>
    <w:rsid w:val="007652FF"/>
    <w:rsid w:val="00771885"/>
    <w:rsid w:val="007732CD"/>
    <w:rsid w:val="0078644D"/>
    <w:rsid w:val="007964B6"/>
    <w:rsid w:val="007C10D0"/>
    <w:rsid w:val="007D2935"/>
    <w:rsid w:val="007E7B7B"/>
    <w:rsid w:val="00801F1F"/>
    <w:rsid w:val="008032B3"/>
    <w:rsid w:val="0080777E"/>
    <w:rsid w:val="00811C56"/>
    <w:rsid w:val="008131E2"/>
    <w:rsid w:val="00837DD9"/>
    <w:rsid w:val="00842E4E"/>
    <w:rsid w:val="00846E01"/>
    <w:rsid w:val="008B1AD7"/>
    <w:rsid w:val="008B1EF1"/>
    <w:rsid w:val="008B5418"/>
    <w:rsid w:val="008C0A7A"/>
    <w:rsid w:val="008C5384"/>
    <w:rsid w:val="008F1B0B"/>
    <w:rsid w:val="00904AD2"/>
    <w:rsid w:val="009061AD"/>
    <w:rsid w:val="0091395C"/>
    <w:rsid w:val="00924C2B"/>
    <w:rsid w:val="00930CB6"/>
    <w:rsid w:val="00933A60"/>
    <w:rsid w:val="00942D16"/>
    <w:rsid w:val="00955D78"/>
    <w:rsid w:val="009616B1"/>
    <w:rsid w:val="009653E1"/>
    <w:rsid w:val="00967900"/>
    <w:rsid w:val="00971DF8"/>
    <w:rsid w:val="00973372"/>
    <w:rsid w:val="0097385E"/>
    <w:rsid w:val="00973DFE"/>
    <w:rsid w:val="00977AD3"/>
    <w:rsid w:val="00985131"/>
    <w:rsid w:val="009B0A13"/>
    <w:rsid w:val="009C5467"/>
    <w:rsid w:val="009F05FF"/>
    <w:rsid w:val="00A060C5"/>
    <w:rsid w:val="00A44D3F"/>
    <w:rsid w:val="00A50B0E"/>
    <w:rsid w:val="00A821CC"/>
    <w:rsid w:val="00A85BFE"/>
    <w:rsid w:val="00AD0788"/>
    <w:rsid w:val="00AD5B48"/>
    <w:rsid w:val="00AD75EA"/>
    <w:rsid w:val="00AF1644"/>
    <w:rsid w:val="00AF77F3"/>
    <w:rsid w:val="00AF798C"/>
    <w:rsid w:val="00B04F9F"/>
    <w:rsid w:val="00B105C6"/>
    <w:rsid w:val="00B11710"/>
    <w:rsid w:val="00B12773"/>
    <w:rsid w:val="00B25BA8"/>
    <w:rsid w:val="00B46348"/>
    <w:rsid w:val="00B47FC6"/>
    <w:rsid w:val="00B511FA"/>
    <w:rsid w:val="00B60F6E"/>
    <w:rsid w:val="00B64FC4"/>
    <w:rsid w:val="00B71543"/>
    <w:rsid w:val="00B75EE5"/>
    <w:rsid w:val="00B813B1"/>
    <w:rsid w:val="00BA1B70"/>
    <w:rsid w:val="00BB0E8E"/>
    <w:rsid w:val="00BE18A1"/>
    <w:rsid w:val="00BE65EB"/>
    <w:rsid w:val="00C01EAC"/>
    <w:rsid w:val="00C0400B"/>
    <w:rsid w:val="00C2138B"/>
    <w:rsid w:val="00C3246A"/>
    <w:rsid w:val="00C32AE5"/>
    <w:rsid w:val="00C42A2F"/>
    <w:rsid w:val="00C55963"/>
    <w:rsid w:val="00C639A9"/>
    <w:rsid w:val="00C832D3"/>
    <w:rsid w:val="00C869AC"/>
    <w:rsid w:val="00C92377"/>
    <w:rsid w:val="00CA2F54"/>
    <w:rsid w:val="00CC0CA9"/>
    <w:rsid w:val="00CE13B4"/>
    <w:rsid w:val="00CE7641"/>
    <w:rsid w:val="00D024B9"/>
    <w:rsid w:val="00D10206"/>
    <w:rsid w:val="00D16097"/>
    <w:rsid w:val="00D3556D"/>
    <w:rsid w:val="00D378E0"/>
    <w:rsid w:val="00D47CD1"/>
    <w:rsid w:val="00D515F0"/>
    <w:rsid w:val="00D52083"/>
    <w:rsid w:val="00D73028"/>
    <w:rsid w:val="00D817E7"/>
    <w:rsid w:val="00D81DD7"/>
    <w:rsid w:val="00D85703"/>
    <w:rsid w:val="00D91D6B"/>
    <w:rsid w:val="00DB1CCB"/>
    <w:rsid w:val="00DB3CF6"/>
    <w:rsid w:val="00DC184F"/>
    <w:rsid w:val="00DE3FB0"/>
    <w:rsid w:val="00DF2DE2"/>
    <w:rsid w:val="00E01653"/>
    <w:rsid w:val="00E06178"/>
    <w:rsid w:val="00E169F4"/>
    <w:rsid w:val="00E51B4B"/>
    <w:rsid w:val="00E5631C"/>
    <w:rsid w:val="00E61045"/>
    <w:rsid w:val="00E73453"/>
    <w:rsid w:val="00EB6BFA"/>
    <w:rsid w:val="00EC64EC"/>
    <w:rsid w:val="00ED7CB7"/>
    <w:rsid w:val="00EE0626"/>
    <w:rsid w:val="00EE4D34"/>
    <w:rsid w:val="00EE6693"/>
    <w:rsid w:val="00F14AC7"/>
    <w:rsid w:val="00F159AA"/>
    <w:rsid w:val="00F20241"/>
    <w:rsid w:val="00F24106"/>
    <w:rsid w:val="00F2438E"/>
    <w:rsid w:val="00F62BF4"/>
    <w:rsid w:val="00F6472D"/>
    <w:rsid w:val="00F65D2C"/>
    <w:rsid w:val="00F81AA3"/>
    <w:rsid w:val="00F84D82"/>
    <w:rsid w:val="00F977DD"/>
    <w:rsid w:val="00FA7B06"/>
    <w:rsid w:val="00FB0B23"/>
    <w:rsid w:val="00FC1085"/>
    <w:rsid w:val="00FD1654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A0B0B"/>
  <w15:chartTrackingRefBased/>
  <w15:docId w15:val="{B74129FD-B0F5-42B7-93D5-E0C37E4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table" w:styleId="Grigliatabella">
    <w:name w:val="Table Grid"/>
    <w:basedOn w:val="Tabellanormale"/>
    <w:rsid w:val="00CE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3865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651B"/>
  </w:style>
  <w:style w:type="character" w:customStyle="1" w:styleId="TestocommentoCarattere">
    <w:name w:val="Testo commento Carattere"/>
    <w:link w:val="Testocommento"/>
    <w:rsid w:val="0038651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38651B"/>
    <w:rPr>
      <w:b/>
      <w:bCs/>
    </w:rPr>
  </w:style>
  <w:style w:type="character" w:customStyle="1" w:styleId="SoggettocommentoCarattere">
    <w:name w:val="Soggetto commento Carattere"/>
    <w:link w:val="Soggettocommento"/>
    <w:rsid w:val="0038651B"/>
    <w:rPr>
      <w:b/>
      <w:bCs/>
      <w:lang w:val="it-IT" w:eastAsia="it-IT"/>
    </w:rPr>
  </w:style>
  <w:style w:type="paragraph" w:styleId="Testonotadichiusura">
    <w:name w:val="endnote text"/>
    <w:basedOn w:val="Normale"/>
    <w:link w:val="TestonotadichiusuraCarattere"/>
    <w:rsid w:val="00387B09"/>
  </w:style>
  <w:style w:type="character" w:customStyle="1" w:styleId="TestonotadichiusuraCarattere">
    <w:name w:val="Testo nota di chiusura Carattere"/>
    <w:link w:val="Testonotadichiusura"/>
    <w:rsid w:val="00387B09"/>
    <w:rPr>
      <w:lang w:val="it-IT" w:eastAsia="it-IT"/>
    </w:rPr>
  </w:style>
  <w:style w:type="character" w:styleId="Rimandonotadichiusura">
    <w:name w:val="endnote reference"/>
    <w:rsid w:val="00387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center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tier.regione.emilia-romagna.it/docs/" TargetMode="External"/><Relationship Id="rId1" Type="http://schemas.openxmlformats.org/officeDocument/2006/relationships/hyperlink" Target="https://intercenter.regione.emilia-romagna.it/noti-er-ordini-ddt-fatture/specifiche-tecnic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A415B-5137-42F4-902B-51D41CFC5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0B636-1626-45DC-ABD1-E9DEDA4A9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25</cp:revision>
  <cp:lastPrinted>2015-03-20T11:52:00Z</cp:lastPrinted>
  <dcterms:created xsi:type="dcterms:W3CDTF">2021-12-01T15:50:00Z</dcterms:created>
  <dcterms:modified xsi:type="dcterms:W3CDTF">2022-04-07T09:36:00Z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